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27" w:rsidRPr="009F14D8" w:rsidRDefault="00CB7C27" w:rsidP="00CB7C27">
      <w:pPr>
        <w:snapToGrid w:val="0"/>
        <w:spacing w:line="288" w:lineRule="auto"/>
        <w:rPr>
          <w:rFonts w:asciiTheme="minorEastAsia" w:hAnsiTheme="minorEastAsia" w:hint="eastAsia"/>
          <w:b/>
          <w:bCs/>
          <w:sz w:val="28"/>
          <w:szCs w:val="32"/>
        </w:rPr>
      </w:pPr>
      <w:r w:rsidRPr="009F14D8">
        <w:rPr>
          <w:rFonts w:asciiTheme="minorEastAsia" w:hAnsiTheme="minorEastAsia" w:hint="eastAsia"/>
          <w:b/>
          <w:bCs/>
          <w:sz w:val="28"/>
          <w:szCs w:val="32"/>
        </w:rPr>
        <w:t>泰山学院组织申报《</w:t>
      </w:r>
      <w:r w:rsidRPr="009F14D8">
        <w:rPr>
          <w:rFonts w:asciiTheme="minorEastAsia" w:hAnsiTheme="minorEastAsia" w:hint="eastAsia"/>
          <w:b/>
          <w:sz w:val="28"/>
          <w:szCs w:val="32"/>
        </w:rPr>
        <w:t>华为资助中国大学生竞赛公益项目</w:t>
      </w:r>
      <w:r w:rsidRPr="009F14D8">
        <w:rPr>
          <w:rFonts w:asciiTheme="minorEastAsia" w:hAnsiTheme="minorEastAsia" w:hint="eastAsia"/>
          <w:b/>
          <w:bCs/>
          <w:sz w:val="28"/>
          <w:szCs w:val="32"/>
        </w:rPr>
        <w:t>》的通知</w:t>
      </w:r>
    </w:p>
    <w:p w:rsidR="009F14D8" w:rsidRPr="009F14D8" w:rsidRDefault="009F14D8" w:rsidP="00CB7C27">
      <w:pPr>
        <w:snapToGrid w:val="0"/>
        <w:spacing w:line="288" w:lineRule="auto"/>
        <w:rPr>
          <w:rFonts w:ascii="楷体" w:eastAsia="楷体" w:hAnsi="楷体" w:hint="eastAsia"/>
          <w:bCs/>
          <w:szCs w:val="21"/>
        </w:rPr>
      </w:pPr>
    </w:p>
    <w:p w:rsidR="00CB7C27" w:rsidRPr="009F14D8" w:rsidRDefault="00CB7C27" w:rsidP="00CB7C27">
      <w:pPr>
        <w:snapToGrid w:val="0"/>
        <w:spacing w:line="288" w:lineRule="auto"/>
        <w:rPr>
          <w:rFonts w:ascii="楷体" w:eastAsia="楷体" w:hAnsi="楷体" w:hint="eastAsia"/>
          <w:bCs/>
          <w:szCs w:val="21"/>
        </w:rPr>
      </w:pPr>
      <w:r w:rsidRPr="009F14D8">
        <w:rPr>
          <w:rFonts w:ascii="楷体" w:eastAsia="楷体" w:hAnsi="楷体" w:hint="eastAsia"/>
          <w:bCs/>
          <w:szCs w:val="21"/>
        </w:rPr>
        <w:t>各二级学院</w:t>
      </w:r>
      <w:r w:rsidR="009F14D8" w:rsidRPr="009F14D8">
        <w:rPr>
          <w:rFonts w:ascii="楷体" w:eastAsia="楷体" w:hAnsi="楷体" w:hint="eastAsia"/>
          <w:bCs/>
          <w:szCs w:val="21"/>
        </w:rPr>
        <w:t>:</w:t>
      </w:r>
    </w:p>
    <w:p w:rsidR="00CB7C27" w:rsidRPr="009F14D8" w:rsidRDefault="00CB7C27" w:rsidP="009F14D8">
      <w:pPr>
        <w:snapToGrid w:val="0"/>
        <w:spacing w:line="288" w:lineRule="auto"/>
        <w:ind w:firstLineChars="200" w:firstLine="420"/>
        <w:rPr>
          <w:rFonts w:ascii="楷体" w:eastAsia="楷体" w:hAnsi="楷体" w:hint="eastAsia"/>
          <w:bCs/>
          <w:szCs w:val="21"/>
        </w:rPr>
      </w:pPr>
      <w:r w:rsidRPr="009F14D8">
        <w:rPr>
          <w:rFonts w:ascii="楷体" w:eastAsia="楷体" w:hAnsi="楷体" w:hint="eastAsia"/>
          <w:bCs/>
          <w:szCs w:val="21"/>
        </w:rPr>
        <w:t>学校近日组织申报</w:t>
      </w:r>
      <w:r w:rsidRPr="009F14D8">
        <w:rPr>
          <w:rFonts w:ascii="楷体" w:eastAsia="楷体" w:hAnsi="楷体" w:hint="eastAsia"/>
          <w:bCs/>
          <w:szCs w:val="21"/>
        </w:rPr>
        <w:t>《</w:t>
      </w:r>
      <w:r w:rsidRPr="009F14D8">
        <w:rPr>
          <w:rFonts w:ascii="楷体" w:eastAsia="楷体" w:hAnsi="楷体" w:hint="eastAsia"/>
          <w:szCs w:val="21"/>
        </w:rPr>
        <w:t>华为资助中国大学生竞赛公益项目</w:t>
      </w:r>
      <w:r w:rsidRPr="009F14D8">
        <w:rPr>
          <w:rFonts w:ascii="楷体" w:eastAsia="楷体" w:hAnsi="楷体" w:hint="eastAsia"/>
          <w:bCs/>
          <w:szCs w:val="21"/>
        </w:rPr>
        <w:t>》的</w:t>
      </w:r>
      <w:r w:rsidRPr="009F14D8">
        <w:rPr>
          <w:rFonts w:ascii="楷体" w:eastAsia="楷体" w:hAnsi="楷体" w:hint="eastAsia"/>
          <w:bCs/>
          <w:szCs w:val="21"/>
        </w:rPr>
        <w:t>工作，具体安排如下：</w:t>
      </w:r>
    </w:p>
    <w:p w:rsidR="009F14D8" w:rsidRPr="009F14D8" w:rsidRDefault="009F14D8" w:rsidP="009F14D8">
      <w:pPr>
        <w:pStyle w:val="a6"/>
        <w:numPr>
          <w:ilvl w:val="0"/>
          <w:numId w:val="4"/>
        </w:numPr>
        <w:snapToGrid w:val="0"/>
        <w:spacing w:line="288" w:lineRule="auto"/>
        <w:ind w:firstLineChars="0"/>
        <w:rPr>
          <w:rFonts w:ascii="楷体" w:eastAsia="楷体" w:hAnsi="楷体" w:hint="eastAsia"/>
          <w:b/>
          <w:bCs/>
          <w:szCs w:val="21"/>
        </w:rPr>
      </w:pPr>
      <w:r w:rsidRPr="009F14D8">
        <w:rPr>
          <w:rFonts w:ascii="楷体" w:eastAsia="楷体" w:hAnsi="楷体" w:hint="eastAsia"/>
          <w:b/>
          <w:bCs/>
          <w:szCs w:val="21"/>
        </w:rPr>
        <w:t>组织申报</w:t>
      </w:r>
    </w:p>
    <w:p w:rsidR="00CB7C27" w:rsidRPr="009F14D8" w:rsidRDefault="00CB7C27" w:rsidP="009F14D8">
      <w:pPr>
        <w:snapToGrid w:val="0"/>
        <w:spacing w:line="288" w:lineRule="auto"/>
        <w:ind w:firstLineChars="200" w:firstLine="420"/>
        <w:rPr>
          <w:rFonts w:ascii="楷体" w:eastAsia="楷体" w:hAnsi="楷体" w:hint="eastAsia"/>
          <w:bCs/>
          <w:szCs w:val="21"/>
        </w:rPr>
      </w:pPr>
      <w:r w:rsidRPr="009F14D8">
        <w:rPr>
          <w:rFonts w:ascii="楷体" w:eastAsia="楷体" w:hAnsi="楷体" w:hint="eastAsia"/>
          <w:bCs/>
          <w:szCs w:val="21"/>
        </w:rPr>
        <w:t>各院自愿参加次项目申报，学校负责收集整理项目，并转交华为相关部门，具体截至日期为5月15日上午12点，各院填写泰山学院【华为资助中国大学生竞赛公益项目】，</w:t>
      </w:r>
      <w:hyperlink r:id="rId8" w:history="1">
        <w:r w:rsidR="00424CE7" w:rsidRPr="00B80F16">
          <w:rPr>
            <w:rStyle w:val="a7"/>
            <w:rFonts w:ascii="楷体" w:eastAsia="楷体" w:hAnsi="楷体" w:hint="eastAsia"/>
            <w:bCs/>
            <w:szCs w:val="21"/>
          </w:rPr>
          <w:t>并发送到tsuhlw@163.com</w:t>
        </w:r>
      </w:hyperlink>
      <w:r w:rsidR="00424CE7">
        <w:rPr>
          <w:rFonts w:ascii="楷体" w:eastAsia="楷体" w:hAnsi="楷体" w:hint="eastAsia"/>
          <w:bCs/>
          <w:szCs w:val="21"/>
        </w:rPr>
        <w:t>。</w:t>
      </w:r>
    </w:p>
    <w:p w:rsidR="00CB7C27" w:rsidRPr="009F14D8" w:rsidRDefault="00CB7C27" w:rsidP="00CB7C27">
      <w:pPr>
        <w:snapToGrid w:val="0"/>
        <w:spacing w:line="288" w:lineRule="auto"/>
        <w:rPr>
          <w:rFonts w:ascii="楷体" w:eastAsia="楷体" w:hAnsi="楷体"/>
          <w:b/>
          <w:bCs/>
          <w:szCs w:val="21"/>
        </w:rPr>
      </w:pPr>
      <w:r w:rsidRPr="009F14D8">
        <w:rPr>
          <w:rFonts w:ascii="楷体" w:eastAsia="楷体" w:hAnsi="楷体" w:hint="eastAsia"/>
          <w:b/>
          <w:bCs/>
          <w:szCs w:val="21"/>
        </w:rPr>
        <w:t>二、高校申报要求</w:t>
      </w:r>
    </w:p>
    <w:p w:rsidR="00CB7C27" w:rsidRPr="009F14D8" w:rsidRDefault="00CB7C27" w:rsidP="00CB7C27">
      <w:pPr>
        <w:snapToGrid w:val="0"/>
        <w:spacing w:line="288" w:lineRule="auto"/>
        <w:rPr>
          <w:rFonts w:ascii="楷体" w:eastAsia="楷体" w:hAnsi="楷体" w:cs="微软雅黑"/>
          <w:szCs w:val="21"/>
        </w:rPr>
      </w:pPr>
      <w:r w:rsidRPr="009F14D8">
        <w:rPr>
          <w:rFonts w:ascii="楷体" w:eastAsia="楷体" w:hAnsi="楷体" w:cs="微软雅黑" w:hint="eastAsia"/>
          <w:szCs w:val="21"/>
        </w:rPr>
        <w:tab/>
        <w:t>1. 申报高校为国家统招的</w:t>
      </w:r>
      <w:bookmarkStart w:id="0" w:name="_GoBack"/>
      <w:bookmarkEnd w:id="0"/>
      <w:r w:rsidRPr="009F14D8">
        <w:rPr>
          <w:rFonts w:ascii="楷体" w:eastAsia="楷体" w:hAnsi="楷体" w:cs="微软雅黑" w:hint="eastAsia"/>
          <w:szCs w:val="21"/>
        </w:rPr>
        <w:t>公办本科院校；</w:t>
      </w:r>
    </w:p>
    <w:p w:rsidR="00CB7C27" w:rsidRPr="009F14D8" w:rsidRDefault="00CB7C27" w:rsidP="00CB7C27">
      <w:pPr>
        <w:snapToGrid w:val="0"/>
        <w:spacing w:line="288" w:lineRule="auto"/>
        <w:rPr>
          <w:rFonts w:ascii="楷体" w:eastAsia="楷体" w:hAnsi="楷体" w:cs="微软雅黑"/>
          <w:szCs w:val="21"/>
        </w:rPr>
      </w:pPr>
      <w:r w:rsidRPr="009F14D8">
        <w:rPr>
          <w:rFonts w:ascii="楷体" w:eastAsia="楷体" w:hAnsi="楷体" w:cs="微软雅黑" w:hint="eastAsia"/>
          <w:szCs w:val="21"/>
        </w:rPr>
        <w:t xml:space="preserve">    2. 申报项目由可代表高校的校级单位统一收集并申报。原则上</w:t>
      </w:r>
      <w:r w:rsidRPr="009F14D8">
        <w:rPr>
          <w:rFonts w:ascii="楷体" w:eastAsia="楷体" w:hAnsi="楷体" w:cs="微软雅黑" w:hint="eastAsia"/>
          <w:color w:val="FF0000"/>
          <w:szCs w:val="21"/>
        </w:rPr>
        <w:t>为已经举办过三届以上，</w:t>
      </w:r>
      <w:r w:rsidRPr="009F14D8">
        <w:rPr>
          <w:rFonts w:ascii="楷体" w:eastAsia="楷体" w:hAnsi="楷体" w:cs="微软雅黑" w:hint="eastAsia"/>
          <w:szCs w:val="21"/>
        </w:rPr>
        <w:t>具有一定科研水平，并具有良好口碑、校园影响力的项目；</w:t>
      </w:r>
    </w:p>
    <w:p w:rsidR="00CB7C27" w:rsidRPr="009F14D8" w:rsidRDefault="00CB7C27" w:rsidP="00CB7C27">
      <w:pPr>
        <w:snapToGrid w:val="0"/>
        <w:spacing w:line="288" w:lineRule="auto"/>
        <w:rPr>
          <w:rFonts w:ascii="楷体" w:eastAsia="楷体" w:hAnsi="楷体" w:cs="微软雅黑"/>
          <w:szCs w:val="21"/>
        </w:rPr>
      </w:pPr>
      <w:r w:rsidRPr="009F14D8">
        <w:rPr>
          <w:rFonts w:ascii="楷体" w:eastAsia="楷体" w:hAnsi="楷体" w:cs="微软雅黑" w:hint="eastAsia"/>
          <w:szCs w:val="21"/>
        </w:rPr>
        <w:t xml:space="preserve">    3. 申报项目需按照申报</w:t>
      </w:r>
      <w:proofErr w:type="gramStart"/>
      <w:r w:rsidRPr="009F14D8">
        <w:rPr>
          <w:rFonts w:ascii="楷体" w:eastAsia="楷体" w:hAnsi="楷体" w:cs="微软雅黑" w:hint="eastAsia"/>
          <w:szCs w:val="21"/>
        </w:rPr>
        <w:t>表认真</w:t>
      </w:r>
      <w:proofErr w:type="gramEnd"/>
      <w:r w:rsidRPr="009F14D8">
        <w:rPr>
          <w:rFonts w:ascii="楷体" w:eastAsia="楷体" w:hAnsi="楷体" w:cs="微软雅黑" w:hint="eastAsia"/>
          <w:szCs w:val="21"/>
        </w:rPr>
        <w:t>详细填写，并保证数据真实可靠；</w:t>
      </w:r>
    </w:p>
    <w:p w:rsidR="00CB7C27" w:rsidRPr="009F14D8" w:rsidRDefault="009448A0" w:rsidP="009448A0">
      <w:pPr>
        <w:snapToGrid w:val="0"/>
        <w:spacing w:line="288" w:lineRule="auto"/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cs="微软雅黑" w:hint="eastAsia"/>
          <w:szCs w:val="21"/>
        </w:rPr>
        <w:t>4.</w:t>
      </w:r>
      <w:r w:rsidR="00CB7C27" w:rsidRPr="009F14D8">
        <w:rPr>
          <w:rFonts w:ascii="楷体" w:eastAsia="楷体" w:hAnsi="楷体" w:cs="微软雅黑" w:hint="eastAsia"/>
          <w:szCs w:val="21"/>
        </w:rPr>
        <w:t>之前已经接受过资助，运营未达到项目</w:t>
      </w:r>
      <w:proofErr w:type="gramStart"/>
      <w:r w:rsidR="00CB7C27" w:rsidRPr="009F14D8">
        <w:rPr>
          <w:rFonts w:ascii="楷体" w:eastAsia="楷体" w:hAnsi="楷体" w:cs="微软雅黑" w:hint="eastAsia"/>
          <w:szCs w:val="21"/>
        </w:rPr>
        <w:t>方相关</w:t>
      </w:r>
      <w:proofErr w:type="gramEnd"/>
      <w:r w:rsidR="00CB7C27" w:rsidRPr="009F14D8">
        <w:rPr>
          <w:rFonts w:ascii="楷体" w:eastAsia="楷体" w:hAnsi="楷体" w:cs="微软雅黑" w:hint="eastAsia"/>
          <w:szCs w:val="21"/>
        </w:rPr>
        <w:t>要求的不在资助范围。</w:t>
      </w:r>
    </w:p>
    <w:p w:rsidR="00CB7C27" w:rsidRPr="009F14D8" w:rsidRDefault="00CB7C27" w:rsidP="00CB7C27">
      <w:pPr>
        <w:snapToGrid w:val="0"/>
        <w:spacing w:line="288" w:lineRule="auto"/>
        <w:rPr>
          <w:rFonts w:ascii="楷体" w:eastAsia="楷体" w:hAnsi="楷体"/>
          <w:szCs w:val="21"/>
        </w:rPr>
      </w:pPr>
      <w:r w:rsidRPr="009F14D8">
        <w:rPr>
          <w:rFonts w:ascii="楷体" w:eastAsia="楷体" w:hAnsi="楷体" w:hint="eastAsia"/>
          <w:b/>
          <w:bCs/>
          <w:szCs w:val="21"/>
        </w:rPr>
        <w:t>三、项目筛选标准</w:t>
      </w:r>
    </w:p>
    <w:p w:rsidR="00CB7C27" w:rsidRPr="009F14D8" w:rsidRDefault="00CB7C27" w:rsidP="00CB7C27">
      <w:pPr>
        <w:snapToGrid w:val="0"/>
        <w:spacing w:line="288" w:lineRule="auto"/>
        <w:ind w:firstLine="560"/>
        <w:rPr>
          <w:rFonts w:ascii="楷体" w:eastAsia="楷体" w:hAnsi="楷体" w:cs="微软雅黑"/>
          <w:szCs w:val="21"/>
        </w:rPr>
      </w:pPr>
      <w:r w:rsidRPr="009F14D8">
        <w:rPr>
          <w:rFonts w:ascii="楷体" w:eastAsia="楷体" w:hAnsi="楷体" w:cs="微软雅黑" w:hint="eastAsia"/>
          <w:szCs w:val="21"/>
        </w:rPr>
        <w:t xml:space="preserve">1. 高校竞赛 </w:t>
      </w:r>
    </w:p>
    <w:p w:rsidR="00CB7C27" w:rsidRPr="009F14D8" w:rsidRDefault="00CB7C27" w:rsidP="009F14D8">
      <w:pPr>
        <w:snapToGrid w:val="0"/>
        <w:spacing w:line="288" w:lineRule="auto"/>
        <w:ind w:firstLineChars="350" w:firstLine="735"/>
        <w:rPr>
          <w:rFonts w:ascii="楷体" w:eastAsia="楷体" w:hAnsi="楷体" w:cs="微软雅黑"/>
          <w:szCs w:val="21"/>
        </w:rPr>
      </w:pPr>
      <w:r w:rsidRPr="009F14D8">
        <w:rPr>
          <w:rFonts w:ascii="楷体" w:eastAsia="楷体" w:hAnsi="楷体" w:cs="微软雅黑" w:hint="eastAsia"/>
          <w:color w:val="FF0000"/>
          <w:szCs w:val="21"/>
        </w:rPr>
        <w:t>校官方组织的校级、院级、系级等竞赛</w:t>
      </w:r>
      <w:r w:rsidRPr="009F14D8">
        <w:rPr>
          <w:rFonts w:ascii="楷体" w:eastAsia="楷体" w:hAnsi="楷体" w:cs="微软雅黑" w:hint="eastAsia"/>
          <w:szCs w:val="21"/>
        </w:rPr>
        <w:t>；</w:t>
      </w:r>
    </w:p>
    <w:p w:rsidR="00CB7C27" w:rsidRPr="009F14D8" w:rsidRDefault="00CB7C27" w:rsidP="00CB7C27">
      <w:pPr>
        <w:snapToGrid w:val="0"/>
        <w:spacing w:line="288" w:lineRule="auto"/>
        <w:ind w:firstLine="560"/>
        <w:rPr>
          <w:rFonts w:ascii="楷体" w:eastAsia="楷体" w:hAnsi="楷体" w:cs="微软雅黑"/>
          <w:szCs w:val="21"/>
        </w:rPr>
      </w:pPr>
      <w:r w:rsidRPr="009F14D8">
        <w:rPr>
          <w:rFonts w:ascii="楷体" w:eastAsia="楷体" w:hAnsi="楷体" w:cs="微软雅黑" w:hint="eastAsia"/>
          <w:szCs w:val="21"/>
        </w:rPr>
        <w:t>2. 学术竞赛</w:t>
      </w:r>
    </w:p>
    <w:p w:rsidR="00CB7C27" w:rsidRPr="009F14D8" w:rsidRDefault="00CB7C27" w:rsidP="00CB7C27">
      <w:pPr>
        <w:snapToGrid w:val="0"/>
        <w:spacing w:line="288" w:lineRule="auto"/>
        <w:ind w:firstLine="560"/>
        <w:rPr>
          <w:rFonts w:ascii="楷体" w:eastAsia="楷体" w:hAnsi="楷体" w:cs="微软雅黑"/>
          <w:szCs w:val="21"/>
        </w:rPr>
      </w:pPr>
      <w:r w:rsidRPr="009F14D8">
        <w:rPr>
          <w:rFonts w:ascii="楷体" w:eastAsia="楷体" w:hAnsi="楷体" w:cs="微软雅黑" w:hint="eastAsia"/>
          <w:szCs w:val="21"/>
        </w:rPr>
        <w:t>（1）重点支持学术竞赛</w:t>
      </w:r>
    </w:p>
    <w:p w:rsidR="00CB7C27" w:rsidRPr="009F14D8" w:rsidRDefault="00CB7C27" w:rsidP="00CB7C27">
      <w:pPr>
        <w:snapToGrid w:val="0"/>
        <w:spacing w:line="288" w:lineRule="auto"/>
        <w:ind w:firstLine="560"/>
        <w:rPr>
          <w:rFonts w:ascii="楷体" w:eastAsia="楷体" w:hAnsi="楷体" w:cs="微软雅黑"/>
          <w:szCs w:val="21"/>
        </w:rPr>
      </w:pPr>
      <w:r w:rsidRPr="009F14D8">
        <w:rPr>
          <w:rFonts w:ascii="楷体" w:eastAsia="楷体" w:hAnsi="楷体" w:cs="微软雅黑" w:hint="eastAsia"/>
          <w:szCs w:val="21"/>
        </w:rPr>
        <w:t>包括各高校有自身特色、发挥自身学术优势的竞赛；</w:t>
      </w:r>
    </w:p>
    <w:p w:rsidR="00CB7C27" w:rsidRPr="009F14D8" w:rsidRDefault="00CB7C27" w:rsidP="00CB7C27">
      <w:pPr>
        <w:snapToGrid w:val="0"/>
        <w:spacing w:line="288" w:lineRule="auto"/>
        <w:ind w:firstLine="560"/>
        <w:rPr>
          <w:rFonts w:ascii="楷体" w:eastAsia="楷体" w:hAnsi="楷体" w:cs="微软雅黑"/>
          <w:szCs w:val="21"/>
        </w:rPr>
      </w:pPr>
      <w:r w:rsidRPr="009F14D8">
        <w:rPr>
          <w:rFonts w:ascii="楷体" w:eastAsia="楷体" w:hAnsi="楷体" w:cs="微软雅黑" w:hint="eastAsia"/>
          <w:szCs w:val="21"/>
        </w:rPr>
        <w:t>（2）基础科学竞赛优先</w:t>
      </w:r>
    </w:p>
    <w:p w:rsidR="00CB7C27" w:rsidRPr="009F14D8" w:rsidRDefault="00CB7C27" w:rsidP="009F14D8">
      <w:pPr>
        <w:snapToGrid w:val="0"/>
        <w:spacing w:line="288" w:lineRule="auto"/>
        <w:ind w:firstLineChars="250" w:firstLine="525"/>
        <w:rPr>
          <w:rFonts w:ascii="楷体" w:eastAsia="楷体" w:hAnsi="楷体" w:cs="微软雅黑"/>
          <w:szCs w:val="21"/>
        </w:rPr>
      </w:pPr>
      <w:r w:rsidRPr="009F14D8">
        <w:rPr>
          <w:rFonts w:ascii="楷体" w:eastAsia="楷体" w:hAnsi="楷体" w:cs="微软雅黑" w:hint="eastAsia"/>
          <w:szCs w:val="21"/>
        </w:rPr>
        <w:t>计算机、数学、建模等，有研究成果的基础竞赛优先；</w:t>
      </w:r>
    </w:p>
    <w:p w:rsidR="00CB7C27" w:rsidRPr="009F14D8" w:rsidRDefault="00CB7C27" w:rsidP="00CB7C27">
      <w:pPr>
        <w:snapToGrid w:val="0"/>
        <w:spacing w:line="288" w:lineRule="auto"/>
        <w:ind w:firstLine="560"/>
        <w:rPr>
          <w:rFonts w:ascii="楷体" w:eastAsia="楷体" w:hAnsi="楷体" w:cs="微软雅黑"/>
          <w:szCs w:val="21"/>
        </w:rPr>
      </w:pPr>
      <w:r w:rsidRPr="009F14D8">
        <w:rPr>
          <w:rFonts w:ascii="楷体" w:eastAsia="楷体" w:hAnsi="楷体" w:cs="微软雅黑" w:hint="eastAsia"/>
          <w:szCs w:val="21"/>
        </w:rPr>
        <w:t>（3）理工类竞赛，有作品产出的竞赛优先</w:t>
      </w:r>
    </w:p>
    <w:p w:rsidR="00CB7C27" w:rsidRPr="009F14D8" w:rsidRDefault="00CB7C27" w:rsidP="00CB7C27">
      <w:pPr>
        <w:snapToGrid w:val="0"/>
        <w:spacing w:line="288" w:lineRule="auto"/>
        <w:ind w:firstLine="560"/>
        <w:rPr>
          <w:rFonts w:ascii="楷体" w:eastAsia="楷体" w:hAnsi="楷体" w:cs="微软雅黑"/>
          <w:szCs w:val="21"/>
        </w:rPr>
      </w:pPr>
      <w:r w:rsidRPr="009F14D8">
        <w:rPr>
          <w:rFonts w:ascii="楷体" w:eastAsia="楷体" w:hAnsi="楷体" w:cs="微软雅黑" w:hint="eastAsia"/>
          <w:szCs w:val="21"/>
        </w:rPr>
        <w:t>（如人工智能等）</w:t>
      </w:r>
    </w:p>
    <w:p w:rsidR="00CB7C27" w:rsidRPr="009F14D8" w:rsidRDefault="00CB7C27" w:rsidP="00CB7C27">
      <w:pPr>
        <w:snapToGrid w:val="0"/>
        <w:spacing w:line="288" w:lineRule="auto"/>
        <w:ind w:firstLine="560"/>
        <w:rPr>
          <w:rFonts w:ascii="楷体" w:eastAsia="楷体" w:hAnsi="楷体" w:cs="微软雅黑"/>
          <w:szCs w:val="21"/>
        </w:rPr>
      </w:pPr>
      <w:r w:rsidRPr="009F14D8">
        <w:rPr>
          <w:rFonts w:ascii="楷体" w:eastAsia="楷体" w:hAnsi="楷体" w:cs="微软雅黑" w:hint="eastAsia"/>
          <w:szCs w:val="21"/>
        </w:rPr>
        <w:t>（4）设计类竞赛</w:t>
      </w:r>
    </w:p>
    <w:p w:rsidR="00CB7C27" w:rsidRPr="009F14D8" w:rsidRDefault="00CB7C27" w:rsidP="00CB7C27">
      <w:pPr>
        <w:snapToGrid w:val="0"/>
        <w:spacing w:line="288" w:lineRule="auto"/>
        <w:ind w:firstLine="560"/>
        <w:rPr>
          <w:rFonts w:ascii="楷体" w:eastAsia="楷体" w:hAnsi="楷体" w:cs="微软雅黑"/>
          <w:szCs w:val="21"/>
        </w:rPr>
      </w:pPr>
      <w:r w:rsidRPr="009F14D8">
        <w:rPr>
          <w:rFonts w:ascii="楷体" w:eastAsia="楷体" w:hAnsi="楷体" w:cs="微软雅黑" w:hint="eastAsia"/>
          <w:szCs w:val="21"/>
        </w:rPr>
        <w:t>（如工业设计、智慧城市等）</w:t>
      </w:r>
    </w:p>
    <w:p w:rsidR="00CB7C27" w:rsidRPr="009F14D8" w:rsidRDefault="00CB7C27" w:rsidP="00CB7C27">
      <w:pPr>
        <w:snapToGrid w:val="0"/>
        <w:spacing w:line="288" w:lineRule="auto"/>
        <w:ind w:firstLine="560"/>
        <w:rPr>
          <w:rFonts w:ascii="楷体" w:eastAsia="楷体" w:hAnsi="楷体" w:cs="微软雅黑"/>
          <w:szCs w:val="21"/>
        </w:rPr>
      </w:pPr>
      <w:r w:rsidRPr="009F14D8">
        <w:rPr>
          <w:rFonts w:ascii="楷体" w:eastAsia="楷体" w:hAnsi="楷体" w:cs="微软雅黑" w:hint="eastAsia"/>
          <w:szCs w:val="21"/>
        </w:rPr>
        <w:t xml:space="preserve">3. 非商业化竞赛 </w:t>
      </w:r>
    </w:p>
    <w:p w:rsidR="00CB7C27" w:rsidRPr="009F14D8" w:rsidRDefault="00CB7C27" w:rsidP="00CB7C27">
      <w:pPr>
        <w:snapToGrid w:val="0"/>
        <w:spacing w:line="288" w:lineRule="auto"/>
        <w:ind w:firstLine="560"/>
        <w:rPr>
          <w:rFonts w:ascii="楷体" w:eastAsia="楷体" w:hAnsi="楷体" w:cs="微软雅黑"/>
          <w:szCs w:val="21"/>
        </w:rPr>
      </w:pPr>
      <w:r w:rsidRPr="009F14D8">
        <w:rPr>
          <w:rFonts w:ascii="楷体" w:eastAsia="楷体" w:hAnsi="楷体" w:cs="微软雅黑" w:hint="eastAsia"/>
          <w:szCs w:val="21"/>
        </w:rPr>
        <w:t>不资助已冠名竞赛；同时，获得华为资助的项目不再接受其他商业资助。</w:t>
      </w:r>
    </w:p>
    <w:p w:rsidR="00CB7C27" w:rsidRPr="009F14D8" w:rsidRDefault="00CB7C27" w:rsidP="00CB7C27">
      <w:pPr>
        <w:widowControl/>
        <w:jc w:val="left"/>
        <w:rPr>
          <w:rFonts w:ascii="楷体" w:eastAsia="楷体" w:hAnsi="楷体" w:cs="微软雅黑"/>
          <w:szCs w:val="21"/>
        </w:rPr>
      </w:pPr>
      <w:r w:rsidRPr="009F14D8">
        <w:rPr>
          <w:rFonts w:ascii="楷体" w:eastAsia="楷体" w:hAnsi="楷体" w:cs="微软雅黑" w:hint="eastAsia"/>
          <w:szCs w:val="21"/>
        </w:rPr>
        <w:t xml:space="preserve">    4. </w:t>
      </w:r>
      <w:proofErr w:type="gramStart"/>
      <w:r w:rsidRPr="009F14D8">
        <w:rPr>
          <w:rFonts w:ascii="楷体" w:eastAsia="楷体" w:hAnsi="楷体" w:cs="微软雅黑" w:hint="eastAsia"/>
          <w:szCs w:val="21"/>
        </w:rPr>
        <w:t>非创业</w:t>
      </w:r>
      <w:proofErr w:type="gramEnd"/>
      <w:r w:rsidRPr="009F14D8">
        <w:rPr>
          <w:rFonts w:ascii="楷体" w:eastAsia="楷体" w:hAnsi="楷体" w:cs="微软雅黑" w:hint="eastAsia"/>
          <w:szCs w:val="21"/>
        </w:rPr>
        <w:t xml:space="preserve">型竞赛  </w:t>
      </w:r>
    </w:p>
    <w:p w:rsidR="00CB7C27" w:rsidRPr="009F14D8" w:rsidRDefault="00CB7C27" w:rsidP="00CB7C27">
      <w:pPr>
        <w:widowControl/>
        <w:jc w:val="left"/>
        <w:rPr>
          <w:rFonts w:ascii="楷体" w:eastAsia="楷体" w:hAnsi="楷体" w:cs="微软雅黑"/>
          <w:szCs w:val="21"/>
        </w:rPr>
      </w:pPr>
      <w:r w:rsidRPr="009F14D8">
        <w:rPr>
          <w:rFonts w:ascii="楷体" w:eastAsia="楷体" w:hAnsi="楷体" w:cs="微软雅黑" w:hint="eastAsia"/>
          <w:szCs w:val="21"/>
        </w:rPr>
        <w:t xml:space="preserve">    包含创业元素的竞赛不在本次资助之列。</w:t>
      </w:r>
    </w:p>
    <w:p w:rsidR="00CB7C27" w:rsidRPr="009F14D8" w:rsidRDefault="00CB7C27" w:rsidP="00CB7C27">
      <w:pPr>
        <w:widowControl/>
        <w:snapToGrid w:val="0"/>
        <w:spacing w:line="288" w:lineRule="auto"/>
        <w:jc w:val="left"/>
        <w:rPr>
          <w:rFonts w:ascii="楷体" w:eastAsia="楷体" w:hAnsi="楷体" w:cs="微软雅黑"/>
          <w:szCs w:val="21"/>
        </w:rPr>
      </w:pPr>
    </w:p>
    <w:p w:rsidR="009F14D8" w:rsidRPr="009F14D8" w:rsidRDefault="009F14D8" w:rsidP="00CB7C27">
      <w:pPr>
        <w:snapToGrid w:val="0"/>
        <w:spacing w:line="336" w:lineRule="auto"/>
        <w:rPr>
          <w:rFonts w:ascii="楷体" w:eastAsia="楷体" w:hAnsi="楷体" w:hint="eastAsia"/>
          <w:szCs w:val="21"/>
        </w:rPr>
      </w:pPr>
      <w:r w:rsidRPr="009F14D8">
        <w:rPr>
          <w:rFonts w:ascii="楷体" w:eastAsia="楷体" w:hAnsi="楷体" w:hint="eastAsia"/>
          <w:szCs w:val="21"/>
        </w:rPr>
        <w:t xml:space="preserve">   四</w:t>
      </w:r>
      <w:r w:rsidR="00CB7C27" w:rsidRPr="009F14D8">
        <w:rPr>
          <w:rFonts w:ascii="楷体" w:eastAsia="楷体" w:hAnsi="楷体" w:hint="eastAsia"/>
          <w:szCs w:val="21"/>
        </w:rPr>
        <w:t>、</w:t>
      </w:r>
      <w:r w:rsidRPr="009F14D8">
        <w:rPr>
          <w:rFonts w:ascii="楷体" w:eastAsia="楷体" w:hAnsi="楷体" w:hint="eastAsia"/>
          <w:szCs w:val="21"/>
        </w:rPr>
        <w:t>填报注意事项</w:t>
      </w:r>
    </w:p>
    <w:p w:rsidR="00CB7C27" w:rsidRPr="009F14D8" w:rsidRDefault="00CB7C27" w:rsidP="00CB7C27">
      <w:pPr>
        <w:snapToGrid w:val="0"/>
        <w:spacing w:line="288" w:lineRule="auto"/>
        <w:rPr>
          <w:rFonts w:ascii="楷体" w:eastAsia="楷体" w:hAnsi="楷体" w:cs="微软雅黑"/>
          <w:color w:val="FF0000"/>
          <w:szCs w:val="21"/>
        </w:rPr>
      </w:pPr>
      <w:r w:rsidRPr="009F14D8">
        <w:rPr>
          <w:rFonts w:ascii="楷体" w:eastAsia="楷体" w:hAnsi="楷体" w:cs="微软雅黑" w:hint="eastAsia"/>
          <w:color w:val="FF0000"/>
          <w:szCs w:val="21"/>
        </w:rPr>
        <w:tab/>
        <w:t>1. 资助款项用于激励学生的比例须超过80%，运营费用须严格控制比例；</w:t>
      </w:r>
    </w:p>
    <w:p w:rsidR="00CB7C27" w:rsidRPr="009F14D8" w:rsidRDefault="00CB7C27" w:rsidP="00CB7C27">
      <w:pPr>
        <w:snapToGrid w:val="0"/>
        <w:spacing w:line="288" w:lineRule="auto"/>
        <w:ind w:firstLine="420"/>
        <w:rPr>
          <w:rFonts w:ascii="楷体" w:eastAsia="楷体" w:hAnsi="楷体" w:cs="微软雅黑"/>
          <w:szCs w:val="21"/>
        </w:rPr>
      </w:pPr>
      <w:r w:rsidRPr="009F14D8">
        <w:rPr>
          <w:rFonts w:ascii="楷体" w:eastAsia="楷体" w:hAnsi="楷体" w:cs="微软雅黑" w:hint="eastAsia"/>
          <w:szCs w:val="21"/>
        </w:rPr>
        <w:t xml:space="preserve"> 2. 资助款项定向使用，仅限于捐赠协议内列出的竞赛项目，严禁挪作他用。</w:t>
      </w:r>
    </w:p>
    <w:p w:rsidR="00CB7C27" w:rsidRPr="009F14D8" w:rsidRDefault="00CB7C27" w:rsidP="00CB7C27">
      <w:pPr>
        <w:snapToGrid w:val="0"/>
        <w:spacing w:line="288" w:lineRule="auto"/>
        <w:rPr>
          <w:rFonts w:ascii="楷体" w:eastAsia="楷体" w:hAnsi="楷体"/>
          <w:szCs w:val="21"/>
        </w:rPr>
      </w:pPr>
    </w:p>
    <w:p w:rsidR="00CB7C27" w:rsidRPr="009F14D8" w:rsidRDefault="00CB7C27" w:rsidP="00CB7C27">
      <w:pPr>
        <w:snapToGrid w:val="0"/>
        <w:spacing w:line="288" w:lineRule="auto"/>
        <w:jc w:val="center"/>
        <w:rPr>
          <w:rFonts w:ascii="楷体" w:eastAsia="楷体" w:hAnsi="楷体"/>
          <w:szCs w:val="21"/>
        </w:rPr>
      </w:pPr>
      <w:r w:rsidRPr="009F14D8">
        <w:rPr>
          <w:rFonts w:ascii="楷体" w:eastAsia="楷体" w:hAnsi="楷体" w:hint="eastAsia"/>
          <w:szCs w:val="21"/>
        </w:rPr>
        <w:t>《华为资助中国大学生竞赛公益项目申请表》（详见附件）</w:t>
      </w:r>
    </w:p>
    <w:p w:rsidR="00CB7C27" w:rsidRPr="009F14D8" w:rsidRDefault="00CB7C27" w:rsidP="00CB7C27">
      <w:pPr>
        <w:snapToGrid w:val="0"/>
        <w:spacing w:line="288" w:lineRule="auto"/>
        <w:rPr>
          <w:rFonts w:ascii="楷体" w:eastAsia="楷体" w:hAnsi="楷体"/>
          <w:szCs w:val="21"/>
        </w:rPr>
      </w:pPr>
      <w:r w:rsidRPr="009F14D8">
        <w:rPr>
          <w:rFonts w:ascii="楷体" w:eastAsia="楷体" w:hAnsi="楷体"/>
          <w:noProof/>
          <w:szCs w:val="21"/>
        </w:rPr>
        <w:lastRenderedPageBreak/>
        <w:drawing>
          <wp:inline distT="0" distB="0" distL="114300" distR="114300" wp14:anchorId="33335E06" wp14:editId="54AACC78">
            <wp:extent cx="5327015" cy="3427095"/>
            <wp:effectExtent l="0" t="0" r="6985" b="1905"/>
            <wp:docPr id="2" name="图片 2" descr="申请表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申请表截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27" w:rsidRPr="009F14D8" w:rsidRDefault="00CB7C27" w:rsidP="00CB7C27">
      <w:pPr>
        <w:snapToGrid w:val="0"/>
        <w:spacing w:line="288" w:lineRule="auto"/>
        <w:rPr>
          <w:rFonts w:ascii="楷体" w:eastAsia="楷体" w:hAnsi="楷体"/>
          <w:szCs w:val="21"/>
        </w:rPr>
      </w:pPr>
    </w:p>
    <w:p w:rsidR="00CB7C27" w:rsidRPr="009F14D8" w:rsidRDefault="00CB7C27" w:rsidP="00CB7C27">
      <w:pPr>
        <w:snapToGrid w:val="0"/>
        <w:spacing w:line="288" w:lineRule="auto"/>
        <w:rPr>
          <w:rFonts w:ascii="楷体" w:eastAsia="楷体" w:hAnsi="楷体"/>
          <w:b/>
          <w:bCs/>
          <w:szCs w:val="21"/>
        </w:rPr>
      </w:pPr>
      <w:r w:rsidRPr="009F14D8">
        <w:rPr>
          <w:rFonts w:ascii="楷体" w:eastAsia="楷体" w:hAnsi="楷体" w:hint="eastAsia"/>
          <w:b/>
          <w:bCs/>
          <w:szCs w:val="21"/>
        </w:rPr>
        <w:t>注:项目资金申请金额参考标准</w:t>
      </w:r>
    </w:p>
    <w:p w:rsidR="00CB7C27" w:rsidRPr="009F14D8" w:rsidRDefault="00CB7C27" w:rsidP="009F14D8">
      <w:pPr>
        <w:snapToGrid w:val="0"/>
        <w:spacing w:line="288" w:lineRule="auto"/>
        <w:rPr>
          <w:rFonts w:ascii="楷体" w:eastAsia="楷体" w:hAnsi="楷体" w:cs="微软雅黑"/>
          <w:color w:val="FF0000"/>
          <w:szCs w:val="21"/>
        </w:rPr>
      </w:pPr>
      <w:r w:rsidRPr="009F14D8">
        <w:rPr>
          <w:rFonts w:ascii="楷体" w:eastAsia="楷体" w:hAnsi="楷体" w:hint="eastAsia"/>
          <w:b/>
          <w:bCs/>
          <w:szCs w:val="21"/>
        </w:rPr>
        <w:t xml:space="preserve">    </w:t>
      </w:r>
      <w:r w:rsidRPr="009F14D8">
        <w:rPr>
          <w:rFonts w:ascii="楷体" w:eastAsia="楷体" w:hAnsi="楷体" w:cs="微软雅黑" w:hint="eastAsia"/>
          <w:color w:val="FF0000"/>
          <w:szCs w:val="21"/>
        </w:rPr>
        <w:t>参赛人数在300人以下，预算金额原则上不超过2万元；</w:t>
      </w:r>
    </w:p>
    <w:p w:rsidR="00CB7C27" w:rsidRPr="009F14D8" w:rsidRDefault="00CB7C27" w:rsidP="00CB7C27">
      <w:pPr>
        <w:snapToGrid w:val="0"/>
        <w:spacing w:line="288" w:lineRule="auto"/>
        <w:rPr>
          <w:rFonts w:ascii="楷体" w:eastAsia="楷体" w:hAnsi="楷体" w:cs="微软雅黑"/>
          <w:color w:val="FF0000"/>
          <w:szCs w:val="21"/>
        </w:rPr>
      </w:pPr>
      <w:r w:rsidRPr="009F14D8">
        <w:rPr>
          <w:rFonts w:ascii="楷体" w:eastAsia="楷体" w:hAnsi="楷体" w:cs="微软雅黑" w:hint="eastAsia"/>
          <w:color w:val="FF0000"/>
          <w:szCs w:val="21"/>
        </w:rPr>
        <w:t xml:space="preserve">    参赛人数达到或超过300人，预算金额原则上不超过4万元;</w:t>
      </w:r>
    </w:p>
    <w:p w:rsidR="00CB7C27" w:rsidRPr="009F14D8" w:rsidRDefault="00CB7C27" w:rsidP="00CB7C27">
      <w:pPr>
        <w:snapToGrid w:val="0"/>
        <w:spacing w:line="288" w:lineRule="auto"/>
        <w:rPr>
          <w:rFonts w:ascii="楷体" w:eastAsia="楷体" w:hAnsi="楷体"/>
          <w:color w:val="FF0000"/>
          <w:szCs w:val="21"/>
        </w:rPr>
      </w:pPr>
      <w:r w:rsidRPr="009F14D8">
        <w:rPr>
          <w:rFonts w:ascii="楷体" w:eastAsia="楷体" w:hAnsi="楷体" w:cs="微软雅黑" w:hint="eastAsia"/>
          <w:color w:val="FF0000"/>
          <w:szCs w:val="21"/>
        </w:rPr>
        <w:t xml:space="preserve">    参赛人数并非唯一参考标准，根据项目特点如果预算金额超过限额，请另作说明。</w:t>
      </w:r>
    </w:p>
    <w:p w:rsidR="003B19D7" w:rsidRPr="009F14D8" w:rsidRDefault="003B19D7">
      <w:pPr>
        <w:rPr>
          <w:rFonts w:ascii="楷体" w:eastAsia="楷体" w:hAnsi="楷体"/>
          <w:szCs w:val="21"/>
        </w:rPr>
      </w:pPr>
    </w:p>
    <w:sectPr w:rsidR="003B19D7" w:rsidRPr="009F14D8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37" w:rsidRDefault="00025E37" w:rsidP="00CB7C27">
      <w:r>
        <w:separator/>
      </w:r>
    </w:p>
  </w:endnote>
  <w:endnote w:type="continuationSeparator" w:id="0">
    <w:p w:rsidR="00025E37" w:rsidRDefault="00025E37" w:rsidP="00CB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37" w:rsidRDefault="00025E37" w:rsidP="00CB7C27">
      <w:r>
        <w:separator/>
      </w:r>
    </w:p>
  </w:footnote>
  <w:footnote w:type="continuationSeparator" w:id="0">
    <w:p w:rsidR="00025E37" w:rsidRDefault="00025E37" w:rsidP="00CB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A1" w:rsidRDefault="00025E37">
    <w:pPr>
      <w:pStyle w:val="a4"/>
      <w:tabs>
        <w:tab w:val="clear" w:pos="4153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3DA4"/>
    <w:multiLevelType w:val="hybridMultilevel"/>
    <w:tmpl w:val="DCCAAE56"/>
    <w:lvl w:ilvl="0" w:tplc="818A0DC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BE10ED"/>
    <w:multiLevelType w:val="hybridMultilevel"/>
    <w:tmpl w:val="6312188C"/>
    <w:lvl w:ilvl="0" w:tplc="5C989B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107C51"/>
    <w:multiLevelType w:val="hybridMultilevel"/>
    <w:tmpl w:val="C6EABA40"/>
    <w:lvl w:ilvl="0" w:tplc="29AABD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0AE39C"/>
    <w:multiLevelType w:val="singleLevel"/>
    <w:tmpl w:val="590AE39C"/>
    <w:lvl w:ilvl="0">
      <w:start w:val="4"/>
      <w:numFmt w:val="decimal"/>
      <w:suff w:val="nothing"/>
      <w:lvlText w:val="%1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27"/>
    <w:rsid w:val="00025E37"/>
    <w:rsid w:val="003B19D7"/>
    <w:rsid w:val="00424CE7"/>
    <w:rsid w:val="009448A0"/>
    <w:rsid w:val="009F14D8"/>
    <w:rsid w:val="00C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CB7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CB7C27"/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CB7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B7C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7C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7C27"/>
    <w:rPr>
      <w:sz w:val="18"/>
      <w:szCs w:val="18"/>
    </w:rPr>
  </w:style>
  <w:style w:type="paragraph" w:styleId="a6">
    <w:name w:val="List Paragraph"/>
    <w:basedOn w:val="a"/>
    <w:uiPriority w:val="34"/>
    <w:qFormat/>
    <w:rsid w:val="009F14D8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24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CB7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CB7C27"/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CB7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B7C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7C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7C27"/>
    <w:rPr>
      <w:sz w:val="18"/>
      <w:szCs w:val="18"/>
    </w:rPr>
  </w:style>
  <w:style w:type="paragraph" w:styleId="a6">
    <w:name w:val="List Paragraph"/>
    <w:basedOn w:val="a"/>
    <w:uiPriority w:val="34"/>
    <w:qFormat/>
    <w:rsid w:val="009F14D8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24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1457;&#36865;&#21040;tsuhlw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nninghailiang</dc:creator>
  <cp:lastModifiedBy>nninghailiang</cp:lastModifiedBy>
  <cp:revision>3</cp:revision>
  <dcterms:created xsi:type="dcterms:W3CDTF">2019-05-13T08:46:00Z</dcterms:created>
  <dcterms:modified xsi:type="dcterms:W3CDTF">2019-05-13T09:03:00Z</dcterms:modified>
</cp:coreProperties>
</file>